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78D4F" w14:textId="34279AD4" w:rsidR="00AB5236" w:rsidRDefault="00AB5236" w:rsidP="00FE3067">
      <w:pPr>
        <w:pStyle w:val="Default"/>
        <w:rPr>
          <w:rFonts w:ascii="Times New Roman" w:hAnsi="Times New Roman" w:cs="Times New Roman"/>
        </w:rPr>
      </w:pPr>
      <w:r>
        <w:rPr>
          <w:rFonts w:ascii="Times New Roman" w:hAnsi="Times New Roman" w:cs="Times New Roman"/>
        </w:rPr>
        <w:t>The Nonprofit Alliance</w:t>
      </w:r>
    </w:p>
    <w:p w14:paraId="2C84B70E" w14:textId="3CF3064F" w:rsidR="00AB5236" w:rsidRDefault="00AB5236" w:rsidP="00FE3067">
      <w:pPr>
        <w:pStyle w:val="Default"/>
        <w:rPr>
          <w:rFonts w:ascii="Times New Roman" w:hAnsi="Times New Roman" w:cs="Times New Roman"/>
        </w:rPr>
      </w:pPr>
      <w:r>
        <w:rPr>
          <w:rFonts w:ascii="Times New Roman" w:hAnsi="Times New Roman" w:cs="Times New Roman"/>
        </w:rPr>
        <w:t>Washington, DC 2</w:t>
      </w:r>
      <w:r w:rsidR="00950982">
        <w:rPr>
          <w:rFonts w:ascii="Times New Roman" w:hAnsi="Times New Roman" w:cs="Times New Roman"/>
        </w:rPr>
        <w:t>00</w:t>
      </w:r>
      <w:r>
        <w:rPr>
          <w:rFonts w:ascii="Times New Roman" w:hAnsi="Times New Roman" w:cs="Times New Roman"/>
        </w:rPr>
        <w:t>04</w:t>
      </w:r>
    </w:p>
    <w:p w14:paraId="1F296B1A" w14:textId="77777777" w:rsidR="00AB5236" w:rsidRDefault="00AB5236" w:rsidP="00FE3067">
      <w:pPr>
        <w:pStyle w:val="Default"/>
        <w:rPr>
          <w:rFonts w:ascii="Times New Roman" w:hAnsi="Times New Roman" w:cs="Times New Roman"/>
        </w:rPr>
      </w:pPr>
    </w:p>
    <w:p w14:paraId="3FA74DDB" w14:textId="11EDB5A5" w:rsidR="00E27DA3" w:rsidRDefault="00D175C9" w:rsidP="00FE3067">
      <w:pPr>
        <w:pStyle w:val="Default"/>
        <w:rPr>
          <w:rFonts w:ascii="Times New Roman" w:hAnsi="Times New Roman" w:cs="Times New Roman"/>
        </w:rPr>
      </w:pPr>
      <w:r w:rsidRPr="00FE3067">
        <w:rPr>
          <w:rFonts w:ascii="Times New Roman" w:hAnsi="Times New Roman" w:cs="Times New Roman"/>
        </w:rPr>
        <w:t>September</w:t>
      </w:r>
      <w:r w:rsidR="00AB5236">
        <w:rPr>
          <w:rFonts w:ascii="Times New Roman" w:hAnsi="Times New Roman" w:cs="Times New Roman"/>
        </w:rPr>
        <w:t xml:space="preserve"> 16,</w:t>
      </w:r>
      <w:r w:rsidRPr="00FE3067">
        <w:rPr>
          <w:rFonts w:ascii="Times New Roman" w:hAnsi="Times New Roman" w:cs="Times New Roman"/>
        </w:rPr>
        <w:t xml:space="preserve"> 2025</w:t>
      </w:r>
    </w:p>
    <w:p w14:paraId="241EC039" w14:textId="77777777" w:rsidR="00E354AA" w:rsidRDefault="00E354AA" w:rsidP="00FE3067">
      <w:pPr>
        <w:pStyle w:val="Default"/>
        <w:rPr>
          <w:rFonts w:ascii="Times New Roman" w:hAnsi="Times New Roman" w:cs="Times New Roman"/>
        </w:rPr>
      </w:pPr>
    </w:p>
    <w:p w14:paraId="6D145281" w14:textId="26CFBBF0" w:rsidR="00E354AA" w:rsidRPr="00FE3067" w:rsidRDefault="00E354AA" w:rsidP="00E354AA">
      <w:pPr>
        <w:pStyle w:val="Default"/>
        <w:rPr>
          <w:rFonts w:ascii="Times New Roman" w:hAnsi="Times New Roman" w:cs="Times New Roman"/>
        </w:rPr>
      </w:pPr>
      <w:r w:rsidRPr="00E354AA">
        <w:rPr>
          <w:rFonts w:ascii="Times New Roman" w:hAnsi="Times New Roman" w:cs="Times New Roman"/>
        </w:rPr>
        <w:t>Re: William D. Ford Federal Direct Loan (Direct Loan) Program Notice of Proposed Rulemaking [Docket ID ED-2025-OPE-0016</w:t>
      </w:r>
      <w:r w:rsidR="00006878" w:rsidRPr="00006878">
        <w:rPr>
          <w:rFonts w:ascii="Times New Roman" w:hAnsi="Times New Roman" w:cs="Times New Roman"/>
        </w:rPr>
        <w:t>]</w:t>
      </w:r>
    </w:p>
    <w:p w14:paraId="0E411E75" w14:textId="77777777" w:rsidR="00B82F9A" w:rsidRPr="00FE3067" w:rsidRDefault="00B82F9A" w:rsidP="00FE3067">
      <w:pPr>
        <w:pStyle w:val="Default"/>
        <w:rPr>
          <w:rFonts w:ascii="Times New Roman" w:hAnsi="Times New Roman" w:cs="Times New Roman"/>
        </w:rPr>
      </w:pPr>
    </w:p>
    <w:p w14:paraId="23B3353E" w14:textId="4EDF4DE8" w:rsidR="00AB5236" w:rsidRDefault="00AB5236" w:rsidP="00FE3067">
      <w:pPr>
        <w:pStyle w:val="Default"/>
        <w:rPr>
          <w:rFonts w:ascii="Times New Roman" w:hAnsi="Times New Roman" w:cs="Times New Roman"/>
        </w:rPr>
      </w:pPr>
      <w:r>
        <w:rPr>
          <w:rFonts w:ascii="Times New Roman" w:hAnsi="Times New Roman" w:cs="Times New Roman"/>
        </w:rPr>
        <w:t>Dear Ms. Abernathy,</w:t>
      </w:r>
    </w:p>
    <w:p w14:paraId="4A37A3D6" w14:textId="77777777" w:rsidR="00AB5236" w:rsidRDefault="00AB5236" w:rsidP="00FE3067">
      <w:pPr>
        <w:pStyle w:val="Default"/>
        <w:rPr>
          <w:rFonts w:ascii="Times New Roman" w:hAnsi="Times New Roman" w:cs="Times New Roman"/>
        </w:rPr>
      </w:pPr>
    </w:p>
    <w:p w14:paraId="23BBD617" w14:textId="6BEDFA96" w:rsidR="00E27DA3" w:rsidRPr="00FE3067" w:rsidRDefault="00E27DA3" w:rsidP="00FE3067">
      <w:pPr>
        <w:pStyle w:val="Default"/>
        <w:rPr>
          <w:rFonts w:ascii="Times New Roman" w:hAnsi="Times New Roman" w:cs="Times New Roman"/>
        </w:rPr>
      </w:pPr>
      <w:r w:rsidRPr="00FE3067">
        <w:rPr>
          <w:rFonts w:ascii="Times New Roman" w:hAnsi="Times New Roman" w:cs="Times New Roman"/>
        </w:rPr>
        <w:t xml:space="preserve">The Nonprofit Alliance appreciates the opportunity to offer comments to </w:t>
      </w:r>
      <w:r w:rsidR="00023052" w:rsidRPr="00FE3067">
        <w:rPr>
          <w:rFonts w:ascii="Times New Roman" w:hAnsi="Times New Roman" w:cs="Times New Roman"/>
        </w:rPr>
        <w:t>inform</w:t>
      </w:r>
      <w:r w:rsidR="00CB780D" w:rsidRPr="00FE3067">
        <w:rPr>
          <w:rFonts w:ascii="Times New Roman" w:hAnsi="Times New Roman" w:cs="Times New Roman"/>
        </w:rPr>
        <w:t xml:space="preserve"> </w:t>
      </w:r>
      <w:r w:rsidR="004C7DEB" w:rsidRPr="00FE3067">
        <w:rPr>
          <w:rFonts w:ascii="Times New Roman" w:hAnsi="Times New Roman" w:cs="Times New Roman"/>
        </w:rPr>
        <w:t xml:space="preserve">the </w:t>
      </w:r>
      <w:hyperlink r:id="rId8" w:history="1">
        <w:r w:rsidR="004C7DEB" w:rsidRPr="00FE3067">
          <w:rPr>
            <w:rStyle w:val="Hyperlink"/>
            <w:rFonts w:ascii="Times New Roman" w:hAnsi="Times New Roman" w:cs="Times New Roman"/>
          </w:rPr>
          <w:t>rulemaking</w:t>
        </w:r>
      </w:hyperlink>
      <w:r w:rsidR="00CB780D" w:rsidRPr="00FE3067">
        <w:rPr>
          <w:rFonts w:ascii="Times New Roman" w:hAnsi="Times New Roman" w:cs="Times New Roman"/>
        </w:rPr>
        <w:t xml:space="preserve"> </w:t>
      </w:r>
      <w:r w:rsidRPr="00FE3067">
        <w:rPr>
          <w:rFonts w:ascii="Times New Roman" w:hAnsi="Times New Roman" w:cs="Times New Roman"/>
        </w:rPr>
        <w:t xml:space="preserve">regarding Public Service Loan Forgiveness (PSLF), specifically </w:t>
      </w:r>
      <w:r w:rsidR="004C7DEB" w:rsidRPr="00FE3067">
        <w:rPr>
          <w:rFonts w:ascii="Times New Roman" w:hAnsi="Times New Roman" w:cs="Times New Roman"/>
        </w:rPr>
        <w:t xml:space="preserve">amending the regulations </w:t>
      </w:r>
      <w:r w:rsidR="009B4842" w:rsidRPr="00FE3067">
        <w:rPr>
          <w:rFonts w:ascii="Times New Roman" w:hAnsi="Times New Roman" w:cs="Times New Roman"/>
        </w:rPr>
        <w:t>“</w:t>
      </w:r>
      <w:r w:rsidR="00A96867" w:rsidRPr="00FE3067">
        <w:rPr>
          <w:rFonts w:ascii="Times New Roman" w:hAnsi="Times New Roman" w:cs="Times New Roman"/>
          <w:i/>
          <w:iCs/>
        </w:rPr>
        <w:t>to exclude employers that engage in activities that have a substantial illegal purpose</w:t>
      </w:r>
      <w:r w:rsidR="009B4842" w:rsidRPr="00FE3067">
        <w:rPr>
          <w:rFonts w:ascii="Times New Roman" w:hAnsi="Times New Roman" w:cs="Times New Roman"/>
          <w:i/>
          <w:iCs/>
        </w:rPr>
        <w:t>”</w:t>
      </w:r>
      <w:r w:rsidR="004E334F" w:rsidRPr="00FE3067">
        <w:rPr>
          <w:rFonts w:ascii="Times New Roman" w:hAnsi="Times New Roman" w:cs="Times New Roman"/>
        </w:rPr>
        <w:t xml:space="preserve"> contrary to the PSLF enabling statute</w:t>
      </w:r>
      <w:r w:rsidR="0096300B" w:rsidRPr="00FE3067">
        <w:rPr>
          <w:rFonts w:ascii="Times New Roman" w:hAnsi="Times New Roman" w:cs="Times New Roman"/>
        </w:rPr>
        <w:t>.</w:t>
      </w:r>
    </w:p>
    <w:p w14:paraId="69F5C15F" w14:textId="77777777" w:rsidR="00703BCE" w:rsidRPr="00FE3067" w:rsidRDefault="00703BCE" w:rsidP="00FE3067">
      <w:pPr>
        <w:pStyle w:val="Default"/>
        <w:rPr>
          <w:rFonts w:ascii="Times New Roman" w:hAnsi="Times New Roman" w:cs="Times New Roman"/>
        </w:rPr>
      </w:pPr>
    </w:p>
    <w:p w14:paraId="223A2074" w14:textId="1B9E3F3F" w:rsidR="00E1737D" w:rsidRPr="00FE3067" w:rsidRDefault="00E27DA3" w:rsidP="00FE3067">
      <w:pPr>
        <w:pStyle w:val="Default"/>
        <w:rPr>
          <w:rFonts w:ascii="Times New Roman" w:hAnsi="Times New Roman" w:cs="Times New Roman"/>
        </w:rPr>
      </w:pPr>
      <w:r w:rsidRPr="00FE3067">
        <w:rPr>
          <w:rFonts w:ascii="Times New Roman" w:hAnsi="Times New Roman" w:cs="Times New Roman"/>
        </w:rPr>
        <w:t>The Nonprofit Alliance (TNPA) is a unifying voice to promote, protect, and strengthen the nonprofit sector. Our membership includes more than 200 nonprofit organizations and 150 firms that work alongside nonprofits toward a shared purpose of public engagement and mission impact.</w:t>
      </w:r>
      <w:r w:rsidR="00F036E6" w:rsidRPr="00FE3067">
        <w:rPr>
          <w:rFonts w:ascii="Times New Roman" w:hAnsi="Times New Roman" w:cs="Times New Roman"/>
        </w:rPr>
        <w:t xml:space="preserve"> On behalf of TNPA members and</w:t>
      </w:r>
      <w:r w:rsidR="00C26D7D" w:rsidRPr="00FE3067">
        <w:rPr>
          <w:rFonts w:ascii="Times New Roman" w:hAnsi="Times New Roman" w:cs="Times New Roman"/>
        </w:rPr>
        <w:t xml:space="preserve"> the</w:t>
      </w:r>
      <w:r w:rsidR="00F036E6" w:rsidRPr="00FE3067">
        <w:rPr>
          <w:rFonts w:ascii="Times New Roman" w:hAnsi="Times New Roman" w:cs="Times New Roman"/>
        </w:rPr>
        <w:t xml:space="preserve"> broader charitable sector, we strongly oppose restricting or revoking eligibility for nonprofit organizations addressing issues that are not aligned with</w:t>
      </w:r>
      <w:r w:rsidR="00484B08">
        <w:rPr>
          <w:rFonts w:ascii="Times New Roman" w:hAnsi="Times New Roman" w:cs="Times New Roman"/>
        </w:rPr>
        <w:t xml:space="preserve"> the</w:t>
      </w:r>
      <w:r w:rsidR="00F036E6" w:rsidRPr="00FE3067">
        <w:rPr>
          <w:rFonts w:ascii="Times New Roman" w:hAnsi="Times New Roman" w:cs="Times New Roman"/>
        </w:rPr>
        <w:t xml:space="preserve"> </w:t>
      </w:r>
      <w:r w:rsidR="009B4842" w:rsidRPr="00FE3067">
        <w:rPr>
          <w:rFonts w:ascii="Times New Roman" w:hAnsi="Times New Roman" w:cs="Times New Roman"/>
        </w:rPr>
        <w:t>Administration’s</w:t>
      </w:r>
      <w:r w:rsidR="00F036E6" w:rsidRPr="00FE3067">
        <w:rPr>
          <w:rFonts w:ascii="Times New Roman" w:hAnsi="Times New Roman" w:cs="Times New Roman"/>
        </w:rPr>
        <w:t xml:space="preserve"> policy priorities</w:t>
      </w:r>
      <w:r w:rsidR="009B4842" w:rsidRPr="00FE3067">
        <w:rPr>
          <w:rFonts w:ascii="Times New Roman" w:hAnsi="Times New Roman" w:cs="Times New Roman"/>
        </w:rPr>
        <w:t xml:space="preserve">. </w:t>
      </w:r>
    </w:p>
    <w:p w14:paraId="1781D92E" w14:textId="77777777" w:rsidR="00D924B8" w:rsidRPr="00FE3067" w:rsidRDefault="00D924B8" w:rsidP="00FE3067">
      <w:pPr>
        <w:pStyle w:val="Default"/>
        <w:rPr>
          <w:rFonts w:ascii="Times New Roman" w:hAnsi="Times New Roman" w:cs="Times New Roman"/>
        </w:rPr>
      </w:pPr>
    </w:p>
    <w:p w14:paraId="7CAA3C68" w14:textId="2E659EAD" w:rsidR="0076725E" w:rsidRPr="00FE3067" w:rsidRDefault="004E334F" w:rsidP="00FC0CCB">
      <w:pPr>
        <w:spacing w:line="240" w:lineRule="auto"/>
        <w:rPr>
          <w:rFonts w:ascii="Times New Roman" w:hAnsi="Times New Roman" w:cs="Times New Roman"/>
        </w:rPr>
      </w:pPr>
      <w:r w:rsidRPr="00FE3067">
        <w:rPr>
          <w:rFonts w:ascii="Times New Roman" w:hAnsi="Times New Roman" w:cs="Times New Roman"/>
        </w:rPr>
        <w:t xml:space="preserve">In 2007, </w:t>
      </w:r>
      <w:r w:rsidR="00FB16A1" w:rsidRPr="00FE3067">
        <w:rPr>
          <w:rFonts w:ascii="Times New Roman" w:hAnsi="Times New Roman" w:cs="Times New Roman"/>
        </w:rPr>
        <w:t xml:space="preserve">Congress recognized the importance of recruiting and retaining </w:t>
      </w:r>
      <w:r w:rsidR="005B143C" w:rsidRPr="00FE3067">
        <w:rPr>
          <w:rFonts w:ascii="Times New Roman" w:hAnsi="Times New Roman" w:cs="Times New Roman"/>
        </w:rPr>
        <w:t>highly qualified</w:t>
      </w:r>
      <w:r w:rsidR="00FB16A1" w:rsidRPr="00FE3067">
        <w:rPr>
          <w:rFonts w:ascii="Times New Roman" w:hAnsi="Times New Roman" w:cs="Times New Roman"/>
        </w:rPr>
        <w:t xml:space="preserve"> public service professionals when it enacted PSLF with bipartisan support during the George W. Bush Administration. </w:t>
      </w:r>
      <w:r w:rsidR="00792A0E" w:rsidRPr="00FE3067">
        <w:rPr>
          <w:rFonts w:ascii="Times New Roman" w:hAnsi="Times New Roman" w:cs="Times New Roman"/>
        </w:rPr>
        <w:t>Public Service Loan Forgiveness</w:t>
      </w:r>
      <w:r w:rsidR="00FB16A1" w:rsidRPr="00FE3067">
        <w:rPr>
          <w:rFonts w:ascii="Times New Roman" w:hAnsi="Times New Roman" w:cs="Times New Roman"/>
        </w:rPr>
        <w:t xml:space="preserve"> is a critical investment in our nation’s public service workforce</w:t>
      </w:r>
      <w:r w:rsidR="00013DF9" w:rsidRPr="00FE3067">
        <w:rPr>
          <w:rFonts w:ascii="Times New Roman" w:hAnsi="Times New Roman" w:cs="Times New Roman"/>
        </w:rPr>
        <w:t>. The</w:t>
      </w:r>
      <w:r w:rsidR="00F036E6" w:rsidRPr="00FE3067">
        <w:rPr>
          <w:rFonts w:ascii="Times New Roman" w:hAnsi="Times New Roman" w:cs="Times New Roman"/>
        </w:rPr>
        <w:t xml:space="preserve"> statute provide</w:t>
      </w:r>
      <w:r w:rsidR="00013DF9" w:rsidRPr="00FE3067">
        <w:rPr>
          <w:rFonts w:ascii="Times New Roman" w:hAnsi="Times New Roman" w:cs="Times New Roman"/>
        </w:rPr>
        <w:t>s</w:t>
      </w:r>
      <w:r w:rsidR="00F036E6" w:rsidRPr="00FE3067">
        <w:rPr>
          <w:rFonts w:ascii="Times New Roman" w:hAnsi="Times New Roman" w:cs="Times New Roman"/>
        </w:rPr>
        <w:t xml:space="preserve"> </w:t>
      </w:r>
      <w:r w:rsidR="00FB16A1" w:rsidRPr="00FE3067">
        <w:rPr>
          <w:rFonts w:ascii="Times New Roman" w:hAnsi="Times New Roman" w:cs="Times New Roman"/>
        </w:rPr>
        <w:t xml:space="preserve">qualified eligibility </w:t>
      </w:r>
      <w:r w:rsidR="00F036E6" w:rsidRPr="00FE3067">
        <w:rPr>
          <w:rFonts w:ascii="Times New Roman" w:hAnsi="Times New Roman" w:cs="Times New Roman"/>
        </w:rPr>
        <w:t xml:space="preserve">to all </w:t>
      </w:r>
      <w:r w:rsidR="00FB16A1" w:rsidRPr="00FE3067">
        <w:rPr>
          <w:rFonts w:ascii="Times New Roman" w:hAnsi="Times New Roman" w:cs="Times New Roman"/>
        </w:rPr>
        <w:t xml:space="preserve">501(c)(3) charitable organizations. </w:t>
      </w:r>
      <w:r w:rsidR="00F036E6" w:rsidRPr="00FE3067">
        <w:rPr>
          <w:rFonts w:ascii="Times New Roman" w:hAnsi="Times New Roman" w:cs="Times New Roman"/>
        </w:rPr>
        <w:t xml:space="preserve">The nonprofit sector employs approximately 12.3 million Americans and contributes significantly to the national economy. </w:t>
      </w:r>
      <w:r w:rsidR="0076725E" w:rsidRPr="00FE3067">
        <w:rPr>
          <w:rFonts w:ascii="Times New Roman" w:hAnsi="Times New Roman" w:cs="Times New Roman"/>
        </w:rPr>
        <w:t xml:space="preserve">The sector retains strong trust from Americans that would be undermined by this proposed rule. A Q4 2024 survey conducted by The Nonprofit Alliance found </w:t>
      </w:r>
      <w:r w:rsidR="001E259D" w:rsidRPr="00FE3067">
        <w:rPr>
          <w:rFonts w:ascii="Times New Roman" w:hAnsi="Times New Roman" w:cs="Times New Roman"/>
        </w:rPr>
        <w:t>69% of Americans trust (completely, moderately, or somewhat) nonprofits to operate effectively and act in the best interests of all stakeholders, including customers, donors, and community members.</w:t>
      </w:r>
      <w:r w:rsidR="0076725E" w:rsidRPr="00FE3067">
        <w:rPr>
          <w:rFonts w:ascii="Times New Roman" w:hAnsi="Times New Roman" w:cs="Times New Roman"/>
        </w:rPr>
        <w:t xml:space="preserve"> </w:t>
      </w:r>
    </w:p>
    <w:p w14:paraId="307971E1" w14:textId="1BE35E6D" w:rsidR="00F036E6" w:rsidRPr="00FE3067" w:rsidRDefault="00F036E6" w:rsidP="00FC0CCB">
      <w:pPr>
        <w:spacing w:line="240" w:lineRule="auto"/>
        <w:rPr>
          <w:rFonts w:ascii="Times New Roman" w:hAnsi="Times New Roman" w:cs="Times New Roman"/>
        </w:rPr>
      </w:pPr>
      <w:r w:rsidRPr="00FE3067">
        <w:rPr>
          <w:rFonts w:ascii="Times New Roman" w:hAnsi="Times New Roman" w:cs="Times New Roman"/>
        </w:rPr>
        <w:t>The PSLF program represents a vital recruitment and retention tool for nonprofit organizations that typically cannot match private sector salaries. By promising loan forgiveness after 10 years of service and 120 qualifying payments, PSLF enables mission-driven professionals to pursue careers in the nonprofit sector despite carrying significant student debt.</w:t>
      </w:r>
    </w:p>
    <w:p w14:paraId="39D8C0B6" w14:textId="18EE1121" w:rsidR="00F036E6" w:rsidRPr="00FE3067" w:rsidRDefault="008B7797" w:rsidP="00FC0CCB">
      <w:pPr>
        <w:spacing w:line="240" w:lineRule="auto"/>
        <w:rPr>
          <w:rFonts w:ascii="Times New Roman" w:hAnsi="Times New Roman" w:cs="Times New Roman"/>
        </w:rPr>
      </w:pPr>
      <w:r w:rsidRPr="00FE3067">
        <w:rPr>
          <w:rFonts w:ascii="Times New Roman" w:hAnsi="Times New Roman" w:cs="Times New Roman"/>
        </w:rPr>
        <w:t>The proposed rulemaking, if implemented, could shift greater burden to government agencies as nonprofits lose capacity and trigger a workforce crisis in the nonprofit sector</w:t>
      </w:r>
      <w:r w:rsidR="002125D1" w:rsidRPr="00FE3067">
        <w:rPr>
          <w:rFonts w:ascii="Times New Roman" w:hAnsi="Times New Roman" w:cs="Times New Roman"/>
        </w:rPr>
        <w:t xml:space="preserve">. </w:t>
      </w:r>
      <w:r w:rsidR="00F036E6" w:rsidRPr="00FE3067">
        <w:rPr>
          <w:rFonts w:ascii="Times New Roman" w:hAnsi="Times New Roman" w:cs="Times New Roman"/>
        </w:rPr>
        <w:t>Moreover, it will curtail nonprofit employment in the future, with far-reaching negative consequences for communities nationwide that depend on nonprofit services for education, disaster response, healthcare, social services, and cultural enrichment.</w:t>
      </w:r>
    </w:p>
    <w:p w14:paraId="14B4BD10" w14:textId="63E3E40B" w:rsidR="00546D31" w:rsidRPr="00FE3067" w:rsidRDefault="009B4842" w:rsidP="00FE3067">
      <w:pPr>
        <w:pStyle w:val="Default"/>
        <w:rPr>
          <w:rFonts w:ascii="Times New Roman" w:hAnsi="Times New Roman" w:cs="Times New Roman"/>
        </w:rPr>
      </w:pPr>
      <w:r w:rsidRPr="00FE3067">
        <w:rPr>
          <w:rFonts w:ascii="Times New Roman" w:hAnsi="Times New Roman" w:cs="Times New Roman"/>
        </w:rPr>
        <w:t xml:space="preserve">One </w:t>
      </w:r>
      <w:r w:rsidR="00546D31" w:rsidRPr="00FE3067">
        <w:rPr>
          <w:rFonts w:ascii="Times New Roman" w:hAnsi="Times New Roman" w:cs="Times New Roman"/>
        </w:rPr>
        <w:t>particular concern</w:t>
      </w:r>
      <w:r w:rsidR="001E0C79" w:rsidRPr="00FE3067">
        <w:rPr>
          <w:rFonts w:ascii="Times New Roman" w:hAnsi="Times New Roman" w:cs="Times New Roman"/>
        </w:rPr>
        <w:t xml:space="preserve"> in the proposed amendments</w:t>
      </w:r>
      <w:r w:rsidR="00546D31" w:rsidRPr="00FE3067">
        <w:rPr>
          <w:rFonts w:ascii="Times New Roman" w:hAnsi="Times New Roman" w:cs="Times New Roman"/>
        </w:rPr>
        <w:t xml:space="preserve"> is language included around illegal discrimination</w:t>
      </w:r>
      <w:r w:rsidR="00BB4B54" w:rsidRPr="00FE3067">
        <w:rPr>
          <w:rFonts w:ascii="Times New Roman" w:hAnsi="Times New Roman" w:cs="Times New Roman"/>
        </w:rPr>
        <w:t xml:space="preserve">, which raises significant </w:t>
      </w:r>
      <w:r w:rsidR="00546D31" w:rsidRPr="00FE3067">
        <w:rPr>
          <w:rFonts w:ascii="Times New Roman" w:hAnsi="Times New Roman" w:cs="Times New Roman"/>
        </w:rPr>
        <w:t xml:space="preserve">questions </w:t>
      </w:r>
      <w:proofErr w:type="gramStart"/>
      <w:r w:rsidR="00546D31" w:rsidRPr="00FE3067">
        <w:rPr>
          <w:rFonts w:ascii="Times New Roman" w:hAnsi="Times New Roman" w:cs="Times New Roman"/>
        </w:rPr>
        <w:t>of</w:t>
      </w:r>
      <w:proofErr w:type="gramEnd"/>
      <w:r w:rsidR="00546D31" w:rsidRPr="00FE3067">
        <w:rPr>
          <w:rFonts w:ascii="Times New Roman" w:hAnsi="Times New Roman" w:cs="Times New Roman"/>
        </w:rPr>
        <w:t xml:space="preserve"> how that category may be defined and implemented. Secondly, some of the additional administrative responsibilities described could </w:t>
      </w:r>
      <w:r w:rsidR="00546D31" w:rsidRPr="00FE3067">
        <w:rPr>
          <w:rFonts w:ascii="Times New Roman" w:hAnsi="Times New Roman" w:cs="Times New Roman"/>
        </w:rPr>
        <w:lastRenderedPageBreak/>
        <w:t xml:space="preserve">make challenges </w:t>
      </w:r>
      <w:r w:rsidR="008B6C92" w:rsidRPr="00FE3067">
        <w:rPr>
          <w:rFonts w:ascii="Times New Roman" w:hAnsi="Times New Roman" w:cs="Times New Roman"/>
        </w:rPr>
        <w:t xml:space="preserve">more onerous for nonprofit organizations regarding </w:t>
      </w:r>
      <w:r w:rsidR="00546D31" w:rsidRPr="00FE3067">
        <w:rPr>
          <w:rFonts w:ascii="Times New Roman" w:hAnsi="Times New Roman" w:cs="Times New Roman"/>
        </w:rPr>
        <w:t xml:space="preserve">decisions </w:t>
      </w:r>
      <w:r w:rsidR="008B6C92" w:rsidRPr="00FE3067">
        <w:rPr>
          <w:rFonts w:ascii="Times New Roman" w:hAnsi="Times New Roman" w:cs="Times New Roman"/>
        </w:rPr>
        <w:t xml:space="preserve">made </w:t>
      </w:r>
      <w:r w:rsidR="00546D31" w:rsidRPr="00FE3067">
        <w:rPr>
          <w:rFonts w:ascii="Times New Roman" w:hAnsi="Times New Roman" w:cs="Times New Roman"/>
        </w:rPr>
        <w:t>on</w:t>
      </w:r>
      <w:r w:rsidR="00984D23" w:rsidRPr="00FE3067">
        <w:rPr>
          <w:rFonts w:ascii="Times New Roman" w:hAnsi="Times New Roman" w:cs="Times New Roman"/>
        </w:rPr>
        <w:t xml:space="preserve"> disqualification</w:t>
      </w:r>
      <w:r w:rsidR="008B6C92" w:rsidRPr="00FE3067">
        <w:rPr>
          <w:rFonts w:ascii="Times New Roman" w:hAnsi="Times New Roman" w:cs="Times New Roman"/>
        </w:rPr>
        <w:t>s</w:t>
      </w:r>
      <w:r w:rsidR="00984D23" w:rsidRPr="00FE3067">
        <w:rPr>
          <w:rFonts w:ascii="Times New Roman" w:hAnsi="Times New Roman" w:cs="Times New Roman"/>
        </w:rPr>
        <w:t xml:space="preserve"> for</w:t>
      </w:r>
      <w:r w:rsidR="00546D31" w:rsidRPr="00FE3067">
        <w:rPr>
          <w:rFonts w:ascii="Times New Roman" w:hAnsi="Times New Roman" w:cs="Times New Roman"/>
        </w:rPr>
        <w:t xml:space="preserve"> illegal discrimination or other categories</w:t>
      </w:r>
      <w:r w:rsidR="009672F0" w:rsidRPr="00FE3067">
        <w:rPr>
          <w:rFonts w:ascii="Times New Roman" w:hAnsi="Times New Roman" w:cs="Times New Roman"/>
        </w:rPr>
        <w:t>.</w:t>
      </w:r>
    </w:p>
    <w:p w14:paraId="37F4B8F1" w14:textId="77777777" w:rsidR="00745E38" w:rsidRPr="00FE3067" w:rsidRDefault="00745E38" w:rsidP="00FE3067">
      <w:pPr>
        <w:pStyle w:val="Default"/>
        <w:rPr>
          <w:rFonts w:ascii="Times New Roman" w:hAnsi="Times New Roman" w:cs="Times New Roman"/>
        </w:rPr>
      </w:pPr>
    </w:p>
    <w:p w14:paraId="737DBC3D" w14:textId="77777777" w:rsidR="00745E38" w:rsidRPr="00FE3067" w:rsidRDefault="00745E38" w:rsidP="00FE3067">
      <w:pPr>
        <w:pStyle w:val="Default"/>
        <w:rPr>
          <w:rFonts w:ascii="Times New Roman" w:hAnsi="Times New Roman" w:cs="Times New Roman"/>
        </w:rPr>
      </w:pPr>
      <w:r w:rsidRPr="00FE3067">
        <w:rPr>
          <w:rFonts w:ascii="Times New Roman" w:hAnsi="Times New Roman" w:cs="Times New Roman"/>
        </w:rPr>
        <w:t>The effectiveness of the PSLF program would be severely undermined if each new administration were permitted to alter its parameters. Many dedicated professionals have made significant career decisions based on the consistent application of this law, often accepting lower compensation offered by nonprofit sector employers with the understanding that their public service commitment would eventually be recognized through loan forgiveness. Subjecting PSLF to administrative reinterpretation creates uncertainty for these individuals and the organizations that employ them.</w:t>
      </w:r>
    </w:p>
    <w:p w14:paraId="39AB5FD7" w14:textId="77777777" w:rsidR="00745E38" w:rsidRPr="00FE3067" w:rsidRDefault="00745E38" w:rsidP="00FE3067">
      <w:pPr>
        <w:pStyle w:val="Default"/>
        <w:rPr>
          <w:rFonts w:ascii="Times New Roman" w:hAnsi="Times New Roman" w:cs="Times New Roman"/>
        </w:rPr>
      </w:pPr>
    </w:p>
    <w:p w14:paraId="7E889E15" w14:textId="77777777" w:rsidR="00745E38" w:rsidRPr="00FE3067" w:rsidRDefault="00745E38" w:rsidP="00FE3067">
      <w:pPr>
        <w:pStyle w:val="Default"/>
        <w:rPr>
          <w:rFonts w:ascii="Times New Roman" w:hAnsi="Times New Roman" w:cs="Times New Roman"/>
        </w:rPr>
      </w:pPr>
      <w:r w:rsidRPr="00FE3067">
        <w:rPr>
          <w:rFonts w:ascii="Times New Roman" w:hAnsi="Times New Roman" w:cs="Times New Roman"/>
        </w:rPr>
        <w:t xml:space="preserve">A nonprofit's bedrock strength lies in its ability to address community needs independent of political pressures. A reasonable and equitable approach is to preserve the current policy in which all 501(c)(3) organizations operating in compliance with established law remain eligible for participation. Creating categories of favored and disfavored charities based on shifting political priorities contradicts the program's fundamental purpose of broadly supporting public service. </w:t>
      </w:r>
    </w:p>
    <w:p w14:paraId="3171C97F" w14:textId="77777777" w:rsidR="00D0034E" w:rsidRPr="00FE3067" w:rsidRDefault="00D0034E" w:rsidP="00FE3067">
      <w:pPr>
        <w:pStyle w:val="Default"/>
        <w:rPr>
          <w:rFonts w:ascii="Times New Roman" w:hAnsi="Times New Roman" w:cs="Times New Roman"/>
        </w:rPr>
      </w:pPr>
    </w:p>
    <w:p w14:paraId="322E5D47" w14:textId="77777777" w:rsidR="00D0034E" w:rsidRPr="00FE3067" w:rsidRDefault="00D0034E" w:rsidP="00FE3067">
      <w:pPr>
        <w:spacing w:line="240" w:lineRule="auto"/>
        <w:rPr>
          <w:rFonts w:ascii="Times New Roman" w:hAnsi="Times New Roman" w:cs="Times New Roman"/>
        </w:rPr>
      </w:pPr>
      <w:r w:rsidRPr="00FE3067">
        <w:rPr>
          <w:rFonts w:ascii="Times New Roman" w:hAnsi="Times New Roman" w:cs="Times New Roman"/>
        </w:rPr>
        <w:t xml:space="preserve">On behalf of our members and in solidarity with other nonprofit and philanthropic stakeholders, The Nonprofit Alliance strongly urges the Department of Education to immediately withdraw the proposed rule in its entirety. At the same time, The Nonprofit Alliance is eager to discuss how the Administration can instead support nonprofits and their essential services by continuing to attract and retain an effective, skilled workforce.  </w:t>
      </w:r>
    </w:p>
    <w:p w14:paraId="14B05380" w14:textId="77777777" w:rsidR="00745E38" w:rsidRPr="00FE3067" w:rsidRDefault="00745E38" w:rsidP="00FE3067">
      <w:pPr>
        <w:pStyle w:val="Default"/>
        <w:rPr>
          <w:rFonts w:ascii="Times New Roman" w:hAnsi="Times New Roman" w:cs="Times New Roman"/>
        </w:rPr>
      </w:pPr>
    </w:p>
    <w:p w14:paraId="2DCAA396" w14:textId="3F7A844A" w:rsidR="00745E38" w:rsidRPr="00FE3067" w:rsidRDefault="00745E38" w:rsidP="00FE3067">
      <w:pPr>
        <w:spacing w:line="240" w:lineRule="auto"/>
        <w:rPr>
          <w:rFonts w:ascii="Times New Roman" w:hAnsi="Times New Roman" w:cs="Times New Roman"/>
        </w:rPr>
      </w:pPr>
      <w:r w:rsidRPr="00FE3067">
        <w:rPr>
          <w:rFonts w:ascii="Times New Roman" w:hAnsi="Times New Roman" w:cs="Times New Roman"/>
          <w:highlight w:val="yellow"/>
        </w:rPr>
        <w:t xml:space="preserve">If you have questions or need additional information, please contact </w:t>
      </w:r>
      <w:r w:rsidR="003B5F32">
        <w:rPr>
          <w:rFonts w:ascii="Times New Roman" w:hAnsi="Times New Roman" w:cs="Times New Roman"/>
          <w:highlight w:val="yellow"/>
        </w:rPr>
        <w:t>Ann Hollingsworth</w:t>
      </w:r>
      <w:r w:rsidRPr="00FE3067">
        <w:rPr>
          <w:rFonts w:ascii="Times New Roman" w:hAnsi="Times New Roman" w:cs="Times New Roman"/>
          <w:highlight w:val="yellow"/>
        </w:rPr>
        <w:t xml:space="preserve">, </w:t>
      </w:r>
      <w:r w:rsidR="003B5F32">
        <w:rPr>
          <w:rFonts w:ascii="Times New Roman" w:hAnsi="Times New Roman" w:cs="Times New Roman"/>
          <w:highlight w:val="yellow"/>
        </w:rPr>
        <w:t>Vice President, Government Affairs</w:t>
      </w:r>
      <w:r w:rsidRPr="00FE3067">
        <w:rPr>
          <w:rFonts w:ascii="Times New Roman" w:hAnsi="Times New Roman" w:cs="Times New Roman"/>
          <w:highlight w:val="yellow"/>
        </w:rPr>
        <w:t xml:space="preserve"> of The Nonprofit Alliance at: </w:t>
      </w:r>
      <w:r w:rsidR="003B5F32">
        <w:rPr>
          <w:rFonts w:ascii="Times New Roman" w:hAnsi="Times New Roman" w:cs="Times New Roman"/>
          <w:highlight w:val="yellow"/>
        </w:rPr>
        <w:t>ahollingsworth</w:t>
      </w:r>
      <w:r w:rsidRPr="00FE3067">
        <w:rPr>
          <w:rFonts w:ascii="Times New Roman" w:hAnsi="Times New Roman" w:cs="Times New Roman"/>
          <w:highlight w:val="yellow"/>
        </w:rPr>
        <w:t>@tnpa.org.</w:t>
      </w:r>
    </w:p>
    <w:p w14:paraId="09B73291" w14:textId="77777777" w:rsidR="00745E38" w:rsidRPr="00FE3067" w:rsidRDefault="00745E38" w:rsidP="00FE3067">
      <w:pPr>
        <w:pStyle w:val="Default"/>
        <w:rPr>
          <w:rFonts w:ascii="Times New Roman" w:hAnsi="Times New Roman" w:cs="Times New Roman"/>
        </w:rPr>
      </w:pPr>
    </w:p>
    <w:p w14:paraId="0636A9F8" w14:textId="43C2EB64" w:rsidR="001E259D" w:rsidRPr="00FE3067" w:rsidRDefault="001E259D" w:rsidP="00FE3067">
      <w:pPr>
        <w:spacing w:line="240" w:lineRule="auto"/>
        <w:rPr>
          <w:rFonts w:ascii="Times New Roman" w:hAnsi="Times New Roman" w:cs="Times New Roman"/>
        </w:rPr>
      </w:pPr>
    </w:p>
    <w:sectPr w:rsidR="001E259D" w:rsidRPr="00FE30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FD7D86"/>
    <w:multiLevelType w:val="multilevel"/>
    <w:tmpl w:val="9648C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7075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DA3"/>
    <w:rsid w:val="00006878"/>
    <w:rsid w:val="00013DF9"/>
    <w:rsid w:val="0001588B"/>
    <w:rsid w:val="00023052"/>
    <w:rsid w:val="00045098"/>
    <w:rsid w:val="00063360"/>
    <w:rsid w:val="00147F1A"/>
    <w:rsid w:val="00154DBE"/>
    <w:rsid w:val="001817C0"/>
    <w:rsid w:val="00183E46"/>
    <w:rsid w:val="001C3E0F"/>
    <w:rsid w:val="001E0C79"/>
    <w:rsid w:val="001E259D"/>
    <w:rsid w:val="001F42C4"/>
    <w:rsid w:val="002125D1"/>
    <w:rsid w:val="00215AB1"/>
    <w:rsid w:val="00224B7E"/>
    <w:rsid w:val="0038551F"/>
    <w:rsid w:val="003B5F32"/>
    <w:rsid w:val="003D719E"/>
    <w:rsid w:val="00457071"/>
    <w:rsid w:val="0048280F"/>
    <w:rsid w:val="00484B08"/>
    <w:rsid w:val="004A7FA0"/>
    <w:rsid w:val="004C7DEB"/>
    <w:rsid w:val="004E334F"/>
    <w:rsid w:val="004F434D"/>
    <w:rsid w:val="005008A9"/>
    <w:rsid w:val="00500DFB"/>
    <w:rsid w:val="00532B34"/>
    <w:rsid w:val="00546D31"/>
    <w:rsid w:val="00550610"/>
    <w:rsid w:val="005971A2"/>
    <w:rsid w:val="005B143C"/>
    <w:rsid w:val="005E7E29"/>
    <w:rsid w:val="00703BCE"/>
    <w:rsid w:val="00725FD7"/>
    <w:rsid w:val="00745E38"/>
    <w:rsid w:val="0076725E"/>
    <w:rsid w:val="00792A0E"/>
    <w:rsid w:val="00834A70"/>
    <w:rsid w:val="00876C15"/>
    <w:rsid w:val="008B6C92"/>
    <w:rsid w:val="008B7797"/>
    <w:rsid w:val="008C6ABE"/>
    <w:rsid w:val="008C7EDC"/>
    <w:rsid w:val="00950982"/>
    <w:rsid w:val="0096300B"/>
    <w:rsid w:val="009672F0"/>
    <w:rsid w:val="00984D23"/>
    <w:rsid w:val="009B4842"/>
    <w:rsid w:val="00A049FB"/>
    <w:rsid w:val="00A96867"/>
    <w:rsid w:val="00AB5236"/>
    <w:rsid w:val="00B226CE"/>
    <w:rsid w:val="00B313ED"/>
    <w:rsid w:val="00B82F9A"/>
    <w:rsid w:val="00B94502"/>
    <w:rsid w:val="00BA6CB5"/>
    <w:rsid w:val="00BB4B54"/>
    <w:rsid w:val="00C26D7D"/>
    <w:rsid w:val="00C87504"/>
    <w:rsid w:val="00CB780D"/>
    <w:rsid w:val="00D0034E"/>
    <w:rsid w:val="00D175C9"/>
    <w:rsid w:val="00D924B8"/>
    <w:rsid w:val="00DB5927"/>
    <w:rsid w:val="00E1737D"/>
    <w:rsid w:val="00E27DA3"/>
    <w:rsid w:val="00E354AA"/>
    <w:rsid w:val="00E818DC"/>
    <w:rsid w:val="00E93BDE"/>
    <w:rsid w:val="00F036E6"/>
    <w:rsid w:val="00F60A8B"/>
    <w:rsid w:val="00F648AD"/>
    <w:rsid w:val="00FB16A1"/>
    <w:rsid w:val="00FC0CCB"/>
    <w:rsid w:val="00FC70C2"/>
    <w:rsid w:val="00FD3D81"/>
    <w:rsid w:val="00FE3067"/>
    <w:rsid w:val="00FE6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220218"/>
  <w15:chartTrackingRefBased/>
  <w15:docId w15:val="{AAC7F94E-A2A3-4B5D-90A2-6E13548EA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7D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7D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7D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7D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7D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7D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7D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7D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7D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7D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7D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7D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7D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7D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7D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7D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7D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7DA3"/>
    <w:rPr>
      <w:rFonts w:eastAsiaTheme="majorEastAsia" w:cstheme="majorBidi"/>
      <w:color w:val="272727" w:themeColor="text1" w:themeTint="D8"/>
    </w:rPr>
  </w:style>
  <w:style w:type="paragraph" w:styleId="Title">
    <w:name w:val="Title"/>
    <w:basedOn w:val="Normal"/>
    <w:next w:val="Normal"/>
    <w:link w:val="TitleChar"/>
    <w:uiPriority w:val="10"/>
    <w:qFormat/>
    <w:rsid w:val="00E27D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7D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7D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7D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7DA3"/>
    <w:pPr>
      <w:spacing w:before="160"/>
      <w:jc w:val="center"/>
    </w:pPr>
    <w:rPr>
      <w:i/>
      <w:iCs/>
      <w:color w:val="404040" w:themeColor="text1" w:themeTint="BF"/>
    </w:rPr>
  </w:style>
  <w:style w:type="character" w:customStyle="1" w:styleId="QuoteChar">
    <w:name w:val="Quote Char"/>
    <w:basedOn w:val="DefaultParagraphFont"/>
    <w:link w:val="Quote"/>
    <w:uiPriority w:val="29"/>
    <w:rsid w:val="00E27DA3"/>
    <w:rPr>
      <w:i/>
      <w:iCs/>
      <w:color w:val="404040" w:themeColor="text1" w:themeTint="BF"/>
    </w:rPr>
  </w:style>
  <w:style w:type="paragraph" w:styleId="ListParagraph">
    <w:name w:val="List Paragraph"/>
    <w:basedOn w:val="Normal"/>
    <w:uiPriority w:val="34"/>
    <w:qFormat/>
    <w:rsid w:val="00E27DA3"/>
    <w:pPr>
      <w:ind w:left="720"/>
      <w:contextualSpacing/>
    </w:pPr>
  </w:style>
  <w:style w:type="character" w:styleId="IntenseEmphasis">
    <w:name w:val="Intense Emphasis"/>
    <w:basedOn w:val="DefaultParagraphFont"/>
    <w:uiPriority w:val="21"/>
    <w:qFormat/>
    <w:rsid w:val="00E27DA3"/>
    <w:rPr>
      <w:i/>
      <w:iCs/>
      <w:color w:val="0F4761" w:themeColor="accent1" w:themeShade="BF"/>
    </w:rPr>
  </w:style>
  <w:style w:type="paragraph" w:styleId="IntenseQuote">
    <w:name w:val="Intense Quote"/>
    <w:basedOn w:val="Normal"/>
    <w:next w:val="Normal"/>
    <w:link w:val="IntenseQuoteChar"/>
    <w:uiPriority w:val="30"/>
    <w:qFormat/>
    <w:rsid w:val="00E27D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7DA3"/>
    <w:rPr>
      <w:i/>
      <w:iCs/>
      <w:color w:val="0F4761" w:themeColor="accent1" w:themeShade="BF"/>
    </w:rPr>
  </w:style>
  <w:style w:type="character" w:styleId="IntenseReference">
    <w:name w:val="Intense Reference"/>
    <w:basedOn w:val="DefaultParagraphFont"/>
    <w:uiPriority w:val="32"/>
    <w:qFormat/>
    <w:rsid w:val="00E27DA3"/>
    <w:rPr>
      <w:b/>
      <w:bCs/>
      <w:smallCaps/>
      <w:color w:val="0F4761" w:themeColor="accent1" w:themeShade="BF"/>
      <w:spacing w:val="5"/>
    </w:rPr>
  </w:style>
  <w:style w:type="paragraph" w:customStyle="1" w:styleId="Default">
    <w:name w:val="Default"/>
    <w:rsid w:val="00E27DA3"/>
    <w:pPr>
      <w:autoSpaceDE w:val="0"/>
      <w:autoSpaceDN w:val="0"/>
      <w:adjustRightInd w:val="0"/>
      <w:spacing w:after="0" w:line="240" w:lineRule="auto"/>
    </w:pPr>
    <w:rPr>
      <w:rFonts w:ascii="Verdana" w:hAnsi="Verdana" w:cs="Verdana"/>
      <w:color w:val="000000"/>
      <w:kern w:val="0"/>
    </w:rPr>
  </w:style>
  <w:style w:type="character" w:styleId="Hyperlink">
    <w:name w:val="Hyperlink"/>
    <w:basedOn w:val="DefaultParagraphFont"/>
    <w:uiPriority w:val="99"/>
    <w:unhideWhenUsed/>
    <w:rsid w:val="00B82F9A"/>
    <w:rPr>
      <w:color w:val="0000FF"/>
      <w:u w:val="single"/>
    </w:rPr>
  </w:style>
  <w:style w:type="character" w:styleId="UnresolvedMention">
    <w:name w:val="Unresolved Mention"/>
    <w:basedOn w:val="DefaultParagraphFont"/>
    <w:uiPriority w:val="99"/>
    <w:semiHidden/>
    <w:unhideWhenUsed/>
    <w:rsid w:val="00FB16A1"/>
    <w:rPr>
      <w:color w:val="605E5C"/>
      <w:shd w:val="clear" w:color="auto" w:fill="E1DFDD"/>
    </w:rPr>
  </w:style>
  <w:style w:type="paragraph" w:styleId="Revision">
    <w:name w:val="Revision"/>
    <w:hidden/>
    <w:uiPriority w:val="99"/>
    <w:semiHidden/>
    <w:rsid w:val="004E334F"/>
    <w:pPr>
      <w:spacing w:after="0" w:line="240" w:lineRule="auto"/>
    </w:pPr>
  </w:style>
  <w:style w:type="character" w:styleId="CommentReference">
    <w:name w:val="annotation reference"/>
    <w:basedOn w:val="DefaultParagraphFont"/>
    <w:uiPriority w:val="99"/>
    <w:semiHidden/>
    <w:unhideWhenUsed/>
    <w:rsid w:val="00F036E6"/>
    <w:rPr>
      <w:sz w:val="16"/>
      <w:szCs w:val="16"/>
    </w:rPr>
  </w:style>
  <w:style w:type="paragraph" w:styleId="CommentText">
    <w:name w:val="annotation text"/>
    <w:basedOn w:val="Normal"/>
    <w:link w:val="CommentTextChar"/>
    <w:uiPriority w:val="99"/>
    <w:unhideWhenUsed/>
    <w:rsid w:val="00F036E6"/>
    <w:pPr>
      <w:spacing w:line="240" w:lineRule="auto"/>
    </w:pPr>
    <w:rPr>
      <w:sz w:val="20"/>
      <w:szCs w:val="20"/>
    </w:rPr>
  </w:style>
  <w:style w:type="character" w:customStyle="1" w:styleId="CommentTextChar">
    <w:name w:val="Comment Text Char"/>
    <w:basedOn w:val="DefaultParagraphFont"/>
    <w:link w:val="CommentText"/>
    <w:uiPriority w:val="99"/>
    <w:rsid w:val="00F036E6"/>
    <w:rPr>
      <w:sz w:val="20"/>
      <w:szCs w:val="20"/>
    </w:rPr>
  </w:style>
  <w:style w:type="paragraph" w:styleId="CommentSubject">
    <w:name w:val="annotation subject"/>
    <w:basedOn w:val="CommentText"/>
    <w:next w:val="CommentText"/>
    <w:link w:val="CommentSubjectChar"/>
    <w:uiPriority w:val="99"/>
    <w:semiHidden/>
    <w:unhideWhenUsed/>
    <w:rsid w:val="00F036E6"/>
    <w:rPr>
      <w:b/>
      <w:bCs/>
    </w:rPr>
  </w:style>
  <w:style w:type="character" w:customStyle="1" w:styleId="CommentSubjectChar">
    <w:name w:val="Comment Subject Char"/>
    <w:basedOn w:val="CommentTextChar"/>
    <w:link w:val="CommentSubject"/>
    <w:uiPriority w:val="99"/>
    <w:semiHidden/>
    <w:rsid w:val="00F036E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sally\AppData\Local\Microsoft\Windows\INetCache\Content.Outlook\BSJ5KTAP\Federal%20Register%20::%20William%20D.%20Ford%20Federal%20Direct%20Loan%20(Direct%20Loan)%20Progra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40e4363-4722-4670-85f3-e1f85353cdc7"/>
    <lcf76f155ced4ddcb4097134ff3c332f xmlns="6a217c1c-ce34-4e13-b578-1c67c1197b0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8DF3D2E42A0EF44AEA9AA9DCC01BF99" ma:contentTypeVersion="15" ma:contentTypeDescription="Create a new document." ma:contentTypeScope="" ma:versionID="1c4b053628fa3a650028cf3c0a793a34">
  <xsd:schema xmlns:xsd="http://www.w3.org/2001/XMLSchema" xmlns:xs="http://www.w3.org/2001/XMLSchema" xmlns:p="http://schemas.microsoft.com/office/2006/metadata/properties" xmlns:ns2="6a217c1c-ce34-4e13-b578-1c67c1197b0c" xmlns:ns3="040e4363-4722-4670-85f3-e1f85353cdc7" targetNamespace="http://schemas.microsoft.com/office/2006/metadata/properties" ma:root="true" ma:fieldsID="590723cdb53e551300046c89f67ce46b" ns2:_="" ns3:_="">
    <xsd:import namespace="6a217c1c-ce34-4e13-b578-1c67c1197b0c"/>
    <xsd:import namespace="040e4363-4722-4670-85f3-e1f85353cd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217c1c-ce34-4e13-b578-1c67c1197b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34f7cad-eae4-459d-95ad-a6be74365a0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0e4363-4722-4670-85f3-e1f85353cdc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9efa79-fdf2-47ac-8c34-da4f7efbe7df}" ma:internalName="TaxCatchAll" ma:showField="CatchAllData" ma:web="040e4363-4722-4670-85f3-e1f85353cdc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845ADD-6917-4468-901B-F4D95CC2AD07}">
  <ds:schemaRefs>
    <ds:schemaRef ds:uri="http://schemas.microsoft.com/office/2006/metadata/properties"/>
    <ds:schemaRef ds:uri="http://schemas.microsoft.com/office/infopath/2007/PartnerControls"/>
    <ds:schemaRef ds:uri="040e4363-4722-4670-85f3-e1f85353cdc7"/>
    <ds:schemaRef ds:uri="6a217c1c-ce34-4e13-b578-1c67c1197b0c"/>
  </ds:schemaRefs>
</ds:datastoreItem>
</file>

<file path=customXml/itemProps2.xml><?xml version="1.0" encoding="utf-8"?>
<ds:datastoreItem xmlns:ds="http://schemas.openxmlformats.org/officeDocument/2006/customXml" ds:itemID="{1D93C3F9-FE7E-434F-B55E-4C570272F2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217c1c-ce34-4e13-b578-1c67c1197b0c"/>
    <ds:schemaRef ds:uri="040e4363-4722-4670-85f3-e1f85353cd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FE9523-063D-41DB-A8C7-99317080A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678</Words>
  <Characters>4313</Characters>
  <Application>Microsoft Office Word</Application>
  <DocSecurity>0</DocSecurity>
  <Lines>75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Hollingsworth</dc:creator>
  <cp:keywords/>
  <dc:description/>
  <cp:lastModifiedBy>Ann Hollingsworth</cp:lastModifiedBy>
  <cp:revision>2</cp:revision>
  <dcterms:created xsi:type="dcterms:W3CDTF">2025-09-16T21:16:00Z</dcterms:created>
  <dcterms:modified xsi:type="dcterms:W3CDTF">2025-09-16T21:16:00Z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af17cfb2-5549-4ce2-a54f-8dc7e6d89c84</vt:lpwstr>
  </property>
  <property fmtid="{D5CDD505-2E9C-101B-9397-08002B2CF9AE}" pid="3" name="ContentTypeId">
    <vt:lpwstr>0x010100E8DF3D2E42A0EF44AEA9AA9DCC01BF99</vt:lpwstr>
  </property>
  <property fmtid="{D5CDD505-2E9C-101B-9397-08002B2CF9AE}" pid="4" name="MediaServiceImageTags">
    <vt:lpwstr/>
  </property>
</Properties>
</file>